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object w:dxaOrig="11520" w:dyaOrig="8625">
          <v:rect xmlns:o="urn:schemas-microsoft-com:office:office" xmlns:v="urn:schemas-microsoft-com:vml" id="rectole0000000000" style="width:576.000000pt;height:431.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tasks will be created:</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Thrust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button ISRs when they change state. Responsible for setting the current thrust values (small or large) in the craft thrust data struct, based on the current status of the buttons.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Direction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a semaphore. Responsible for updating the craft direction data struct based on the current position of the capacitive sensor.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Physics calculation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to a semaphore. Responsible for calculating the next tick data for our craft, based on our physical constants, and updating the craft direction data and craft position data accordingly. It also sends messages through message queues to the LED0 and LED1 control tasks to adjust their duty cycle and frequency. At the end of all calculations, it notifies the LCD of a change in position and direction data through a semaphore.</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LED0 On task timer and reinstantiating it with new values, as well as updating the LED0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LED1 On task timer and reinstantiating it with new values, as well as updating the LED1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LCD Display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physics calculation task. Responsible for displaying the craft correctly on the LCD screen based on the craft position &amp; direction data.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LED0, reading the expected duty cycle and frequency from the LED0 clock data structure, and starting a one-shot timer based on that duty cycle and frequency which will call back to an LED0 off callback function.</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LED1, reading the expected duty cycle and frequency from the LED1 clock data structure, and starting a one-shot timer based on that duty cycle and frequency which will call back to an LED1 off callback function.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shared data structures will be created:</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fuel burn rate (high or low).</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angle of the craft, as well as the current angular velocity of the craft.</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X, Y position of the craft. </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ITC constructs will be utilized: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Semaphore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the LCD display to update after each time the physics update task has completed</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to the button input task whenever either button changes. </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Mutex</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Used to guarantee exclusive access to aspects of the craft direction data. Separate mutexes will be created for:</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The LED clock data structures, which would normally be mutexed, will be left without any mutex protection. This is because the potential damage of unlucky timing with mutexes could severely impact the output of the desired duty cycle and frequency, while leaving the data without mutex protection will at worst cause strange effects for a single LED on/off cycle after the data should be changed.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Message Queue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message queue will be used to signal the LED0 and LED1 control tasks when the duty cycle and frequency of flashes need to be updated.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Unit Testing plan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a craft direction data struct. Call the function to update the craft direction data struct with a far left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far right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0 or "straight ahead"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the craft thrust data struct. Call the function to update the craft thrust data struct with a max_thrust (btn1)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small_thrust (btn0)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no_thrust (no button)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LED0 clock data struct. Repeatedly call the LED0 clock data update function using different instructions for the control task. Verify that after each "message", the clock data struct holds correct values for the period and duty cycle.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LED1 clock data struct. Repeatedly call the LED1 clock data update function using different instructions for the control task. Verify that after each "message", the clock data struct holds correct values for the period and duty cycle.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direction and thrust data structures that hold standard 0 values, create a position data struct that holds a position in the center along the X-axis and very high into the air, and repeatedly call the physics engine update_position function with these structs. Verify that after each call, the ship falls at a rate of constant acceleration corresponding to the programmed gravity.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standard values,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at an expected rate.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right,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left,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that has thrust at max, fuel at a max known value, and no initial speed. Call the physics tick_burn_fuel function with this struct, verify that the fuel has decreased appropriately, and verify that the mass has also decreased appropriately.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land. Call the check_landing function and verify that it returns 2 (land).</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crash. Call the check_landing function and verify that it returns 1 (crash).</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still in the air. Call the check_landing function and verify that it returns 0 (flying).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Functional Testing plan: </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Allow the game to run with no input. Verify that the ship falls and crashes into the ground.</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Allow the game to run until the ship is halfway down the screen, then hold Btn0 for 1 second. </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Verify that the ship slows its descent, then starts to ascend.</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Btn0 and verify the ship starts to fall again.</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ship is halfway down the screen, hold Btn1 and verify that the ship starts to ascend much faster than when Btn0 is held.</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Btn1 when the ship is 3/4 the way to the top of the screen. Verify that the ship flies a little bit higher, then starts to fall again.</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ship is halfway down the screen, hold Btn0 and verify that the ship starts to ascend faster than the last time Btn0 was held, showing that the ship is burning fuel and its mass is decreasing. </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w:t>
      </w:r>
      <w:r>
        <w:rPr>
          <w:rFonts w:ascii="Times New Roman" w:hAnsi="Times New Roman" w:cs="Times New Roman" w:eastAsia="Times New Roman"/>
          <w:color w:val="auto"/>
          <w:spacing w:val="0"/>
          <w:position w:val="0"/>
          <w:sz w:val="22"/>
          <w:shd w:fill="auto" w:val="clear"/>
        </w:rPr>
        <w:t xml:space="preserve"> on the right side of the capacitative sensor and observe that the ship starts to turn clockwise.</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left side of the capacitative sensor and observe that the ship reverses, turning more and more counterclockwise.</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very far right edge of the capacitative sensor and observe that the ship turns clockwise very very quickly. </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With the ship pointed 45 degrees to the right, press Btn0 and verify that the ship starts rising and accelerating to the right.</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Btn0 and verify that the ship starts to fall, but continues moving to the right with the same speed.</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2 Report:</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roughly 18% of task requirements as measured by effort estimates. Not quite 20%, but close.</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my unit testing plan which was incomplete last week, and finished my estimates of project timing.</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the first unit tests, roughly 1/3 by effort I'd guess. I was hoping I'd be further along, but time has not been on my side recently.</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have completed 22.50% of my currently scoped work. I've completed this work in 118% of my estimated time, which is a considerable bit of overshoot. I think I'm likely going to try to scope up in my future estimates.</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excel sheet.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3 Report:</w:t>
      </w:r>
    </w:p>
    <w:p>
      <w:pPr>
        <w:numPr>
          <w:ilvl w:val="0"/>
          <w:numId w:val="46"/>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roughly 18% of task requirements as measured by effort estimates. Not quite 20%, but close.</w:t>
      </w:r>
    </w:p>
    <w:p>
      <w:pPr>
        <w:numPr>
          <w:ilvl w:val="0"/>
          <w:numId w:val="46"/>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my unit testing plan which was incomplete last week, and finished my estimates of project timing.</w:t>
      </w:r>
    </w:p>
    <w:p>
      <w:pPr>
        <w:numPr>
          <w:ilvl w:val="0"/>
          <w:numId w:val="46"/>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the first unit tests, roughly 1/3 by effort I'd guess. I was hoping I'd be further along, but time has not been on my side recently.</w:t>
      </w:r>
    </w:p>
    <w:p>
      <w:pPr>
        <w:numPr>
          <w:ilvl w:val="0"/>
          <w:numId w:val="46"/>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have completed 22.50% of my currently scoped work. I've completed this work in 118% of my estimated time, which is a considerable bit of overshoot. I think I'm likely going to try to scope up in my future estimates.</w:t>
      </w:r>
    </w:p>
    <w:p>
      <w:pPr>
        <w:numPr>
          <w:ilvl w:val="0"/>
          <w:numId w:val="46"/>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6"/>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excel sheet.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2">
    <w:abstractNumId w:val="36"/>
  </w:num>
  <w:num w:numId="19">
    <w:abstractNumId w:val="30"/>
  </w:num>
  <w:num w:numId="30">
    <w:abstractNumId w:val="24"/>
  </w:num>
  <w:num w:numId="39">
    <w:abstractNumId w:val="18"/>
  </w:num>
  <w:num w:numId="41">
    <w:abstractNumId w:val="12"/>
  </w:num>
  <w:num w:numId="43">
    <w:abstractNumId w:val="6"/>
  </w:num>
  <w:num w:numId="4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